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18369C" w14:textId="0AAE493D" w:rsidR="008776D0" w:rsidRDefault="008776D0" w:rsidP="008776D0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#S2-158</w:t>
      </w:r>
      <w:r>
        <w:rPr>
          <w:rFonts w:cs="Arial"/>
          <w:b/>
          <w:noProof/>
          <w:sz w:val="24"/>
        </w:rPr>
        <w:tab/>
        <w:t>S2-230</w:t>
      </w:r>
      <w:r w:rsidR="0006062A">
        <w:rPr>
          <w:rFonts w:cs="Arial"/>
          <w:b/>
          <w:noProof/>
          <w:sz w:val="24"/>
        </w:rPr>
        <w:t>9217</w:t>
      </w:r>
    </w:p>
    <w:p w14:paraId="0D9E2F9B" w14:textId="77777777" w:rsidR="008776D0" w:rsidRDefault="008776D0" w:rsidP="008776D0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21 - 25 August, 2023, Goteborg, Sweden</w:t>
      </w:r>
    </w:p>
    <w:p w14:paraId="1D6A7D60" w14:textId="67F3C374" w:rsidR="008776D0" w:rsidRPr="008776D0" w:rsidRDefault="008776D0" w:rsidP="008776D0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05FF711B" w14:textId="362256A6" w:rsidR="00E66E7B" w:rsidRPr="00087C8F" w:rsidRDefault="00E66E7B" w:rsidP="00E66E7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  <w:r w:rsidRPr="00087C8F">
        <w:rPr>
          <w:rFonts w:ascii="Arial" w:hAnsi="Arial" w:cs="Arial"/>
          <w:b/>
          <w:sz w:val="22"/>
          <w:szCs w:val="22"/>
          <w:lang w:eastAsia="en-GB"/>
        </w:rPr>
        <w:t>Title:</w:t>
      </w:r>
      <w:r w:rsidRPr="00087C8F">
        <w:rPr>
          <w:rFonts w:ascii="Arial" w:hAnsi="Arial" w:cs="Arial"/>
          <w:b/>
          <w:sz w:val="22"/>
          <w:szCs w:val="22"/>
          <w:lang w:eastAsia="en-GB"/>
        </w:rPr>
        <w:tab/>
      </w:r>
      <w:r w:rsidR="0006062A" w:rsidRPr="0006062A">
        <w:rPr>
          <w:rFonts w:ascii="Arial" w:hAnsi="Arial" w:cs="Arial"/>
          <w:b/>
          <w:color w:val="FF0000"/>
          <w:sz w:val="22"/>
          <w:szCs w:val="22"/>
          <w:lang w:eastAsia="en-GB"/>
        </w:rPr>
        <w:t xml:space="preserve">[Draft] </w:t>
      </w:r>
      <w:r w:rsidR="00160929">
        <w:rPr>
          <w:rFonts w:ascii="Arial" w:hAnsi="Arial" w:cs="Arial"/>
          <w:b/>
          <w:sz w:val="22"/>
          <w:szCs w:val="22"/>
          <w:lang w:eastAsia="en-GB"/>
        </w:rPr>
        <w:t xml:space="preserve">Reply </w:t>
      </w:r>
      <w:r w:rsidR="00160929" w:rsidRPr="00160929">
        <w:rPr>
          <w:rFonts w:ascii="Arial" w:hAnsi="Arial" w:cs="Arial"/>
          <w:b/>
          <w:sz w:val="22"/>
          <w:szCs w:val="22"/>
          <w:lang w:eastAsia="en-GB"/>
        </w:rPr>
        <w:t>LS on the Applicability of the Unavailability Period during Network</w:t>
      </w:r>
      <w:r w:rsidR="00BF21BB">
        <w:rPr>
          <w:rFonts w:ascii="Arial" w:hAnsi="Arial" w:cs="Arial"/>
          <w:b/>
          <w:sz w:val="22"/>
          <w:szCs w:val="22"/>
          <w:lang w:eastAsia="en-GB"/>
        </w:rPr>
        <w:t xml:space="preserve"> </w:t>
      </w:r>
      <w:r w:rsidR="00255A50">
        <w:rPr>
          <w:rFonts w:ascii="Arial" w:hAnsi="Arial" w:cs="Arial"/>
          <w:b/>
          <w:sz w:val="22"/>
          <w:szCs w:val="22"/>
          <w:lang w:eastAsia="en-GB"/>
        </w:rPr>
        <w:t>congestion</w:t>
      </w:r>
      <w:r w:rsidR="00160929" w:rsidRPr="00160929">
        <w:rPr>
          <w:rFonts w:ascii="Arial" w:hAnsi="Arial" w:cs="Arial"/>
          <w:b/>
          <w:sz w:val="22"/>
          <w:szCs w:val="22"/>
          <w:lang w:eastAsia="en-GB"/>
        </w:rPr>
        <w:t xml:space="preserve"> </w:t>
      </w:r>
    </w:p>
    <w:p w14:paraId="33A2D6DA" w14:textId="397F5D17" w:rsidR="00E66E7B" w:rsidRPr="00087C8F" w:rsidRDefault="00E66E7B" w:rsidP="00E66E7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  <w:r w:rsidRPr="00087C8F">
        <w:rPr>
          <w:rFonts w:ascii="Arial" w:hAnsi="Arial" w:cs="Arial"/>
          <w:b/>
          <w:sz w:val="22"/>
          <w:szCs w:val="22"/>
          <w:lang w:eastAsia="en-GB"/>
        </w:rPr>
        <w:t>Response to:</w:t>
      </w:r>
      <w:r w:rsidRPr="00087C8F">
        <w:rPr>
          <w:rFonts w:ascii="Arial" w:hAnsi="Arial" w:cs="Arial"/>
          <w:b/>
          <w:sz w:val="22"/>
          <w:szCs w:val="22"/>
          <w:lang w:eastAsia="en-GB"/>
        </w:rPr>
        <w:tab/>
      </w:r>
      <w:r w:rsidR="009622FD">
        <w:rPr>
          <w:rFonts w:ascii="Arial" w:hAnsi="Arial" w:cs="Arial"/>
          <w:b/>
          <w:sz w:val="22"/>
          <w:szCs w:val="22"/>
          <w:lang w:eastAsia="en-GB"/>
        </w:rPr>
        <w:t>S2-230829</w:t>
      </w:r>
      <w:r w:rsidR="00160929">
        <w:rPr>
          <w:rFonts w:ascii="Arial" w:hAnsi="Arial" w:cs="Arial"/>
          <w:b/>
          <w:sz w:val="22"/>
          <w:szCs w:val="22"/>
          <w:lang w:eastAsia="en-GB"/>
        </w:rPr>
        <w:t>4</w:t>
      </w:r>
      <w:r w:rsidR="009622FD">
        <w:rPr>
          <w:rFonts w:ascii="Arial" w:hAnsi="Arial" w:cs="Arial"/>
          <w:b/>
          <w:sz w:val="22"/>
          <w:szCs w:val="22"/>
          <w:lang w:eastAsia="en-GB"/>
        </w:rPr>
        <w:t xml:space="preserve"> / C1-23</w:t>
      </w:r>
      <w:r w:rsidR="00160929">
        <w:rPr>
          <w:rFonts w:ascii="Arial" w:hAnsi="Arial" w:cs="Arial"/>
          <w:b/>
          <w:sz w:val="22"/>
          <w:szCs w:val="22"/>
          <w:lang w:eastAsia="en-GB"/>
        </w:rPr>
        <w:t>4364</w:t>
      </w:r>
    </w:p>
    <w:p w14:paraId="09192BF6" w14:textId="5B64EBCC" w:rsidR="00E66E7B" w:rsidRPr="00087C8F" w:rsidRDefault="00E66E7B" w:rsidP="00E66E7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  <w:r w:rsidRPr="00087C8F">
        <w:rPr>
          <w:rFonts w:ascii="Arial" w:hAnsi="Arial" w:cs="Arial"/>
          <w:b/>
          <w:sz w:val="22"/>
          <w:szCs w:val="22"/>
          <w:lang w:eastAsia="en-GB"/>
        </w:rPr>
        <w:t>Release:</w:t>
      </w:r>
      <w:r w:rsidRPr="00087C8F">
        <w:rPr>
          <w:rFonts w:ascii="Arial" w:hAnsi="Arial" w:cs="Arial"/>
          <w:b/>
          <w:sz w:val="22"/>
          <w:szCs w:val="22"/>
          <w:lang w:eastAsia="en-GB"/>
        </w:rPr>
        <w:tab/>
        <w:t>Rel-1</w:t>
      </w:r>
      <w:r>
        <w:rPr>
          <w:rFonts w:ascii="Arial" w:hAnsi="Arial" w:cs="Arial"/>
          <w:b/>
          <w:sz w:val="22"/>
          <w:szCs w:val="22"/>
          <w:lang w:eastAsia="en-GB"/>
        </w:rPr>
        <w:t>8</w:t>
      </w:r>
    </w:p>
    <w:p w14:paraId="25B829C7" w14:textId="0C3A7100" w:rsidR="00E66E7B" w:rsidRPr="00087C8F" w:rsidRDefault="00E66E7B" w:rsidP="00E66E7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  <w:r w:rsidRPr="00087C8F">
        <w:rPr>
          <w:rFonts w:ascii="Arial" w:hAnsi="Arial" w:cs="Arial"/>
          <w:b/>
          <w:sz w:val="22"/>
          <w:szCs w:val="22"/>
          <w:lang w:eastAsia="en-GB"/>
        </w:rPr>
        <w:t>Work Item:</w:t>
      </w:r>
      <w:r w:rsidRPr="00087C8F">
        <w:rPr>
          <w:rFonts w:ascii="Arial" w:hAnsi="Arial" w:cs="Arial"/>
          <w:b/>
          <w:sz w:val="22"/>
          <w:szCs w:val="22"/>
          <w:lang w:eastAsia="en-GB"/>
        </w:rPr>
        <w:tab/>
      </w:r>
      <w:r>
        <w:rPr>
          <w:rFonts w:ascii="Arial" w:hAnsi="Arial" w:cs="Arial"/>
          <w:b/>
          <w:sz w:val="22"/>
          <w:szCs w:val="22"/>
          <w:lang w:eastAsia="en-GB"/>
        </w:rPr>
        <w:t>SUECR</w:t>
      </w:r>
    </w:p>
    <w:p w14:paraId="25276D9E" w14:textId="77777777" w:rsidR="00E66E7B" w:rsidRPr="00087C8F" w:rsidRDefault="00E66E7B" w:rsidP="00E66E7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</w:p>
    <w:p w14:paraId="74A51452" w14:textId="4174DBF2" w:rsidR="00E66E7B" w:rsidRPr="00087C8F" w:rsidRDefault="00E66E7B" w:rsidP="00210DA8">
      <w:pPr>
        <w:tabs>
          <w:tab w:val="left" w:pos="720"/>
          <w:tab w:val="left" w:pos="1440"/>
          <w:tab w:val="left" w:pos="2160"/>
          <w:tab w:val="left" w:pos="2880"/>
        </w:tabs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  <w:r w:rsidRPr="00087C8F">
        <w:rPr>
          <w:rFonts w:ascii="Arial" w:hAnsi="Arial" w:cs="Arial"/>
          <w:b/>
          <w:sz w:val="22"/>
          <w:szCs w:val="22"/>
          <w:lang w:eastAsia="en-GB"/>
        </w:rPr>
        <w:t>Source:</w:t>
      </w:r>
      <w:r w:rsidRPr="00087C8F">
        <w:rPr>
          <w:rFonts w:ascii="Arial" w:hAnsi="Arial" w:cs="Arial"/>
          <w:b/>
          <w:sz w:val="22"/>
          <w:szCs w:val="22"/>
          <w:lang w:eastAsia="en-GB"/>
        </w:rPr>
        <w:tab/>
      </w:r>
      <w:r w:rsidR="00272115">
        <w:rPr>
          <w:rFonts w:ascii="Arial" w:hAnsi="Arial" w:cs="Arial"/>
          <w:b/>
          <w:sz w:val="22"/>
          <w:szCs w:val="22"/>
          <w:lang w:eastAsia="en-GB"/>
        </w:rPr>
        <w:tab/>
      </w:r>
      <w:r w:rsidR="009622FD">
        <w:rPr>
          <w:rFonts w:ascii="Arial" w:hAnsi="Arial" w:cs="Arial"/>
          <w:b/>
          <w:sz w:val="22"/>
          <w:szCs w:val="22"/>
          <w:lang w:eastAsia="en-GB"/>
        </w:rPr>
        <w:t>SA2</w:t>
      </w:r>
    </w:p>
    <w:p w14:paraId="7C098A64" w14:textId="54FC172A" w:rsidR="00E66E7B" w:rsidRPr="00087C8F" w:rsidRDefault="00E66E7B" w:rsidP="00E66E7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  <w:r w:rsidRPr="00087C8F">
        <w:rPr>
          <w:rFonts w:ascii="Arial" w:hAnsi="Arial" w:cs="Arial"/>
          <w:b/>
          <w:sz w:val="22"/>
          <w:szCs w:val="22"/>
          <w:lang w:eastAsia="en-GB"/>
        </w:rPr>
        <w:t>To:</w:t>
      </w:r>
      <w:r w:rsidRPr="00087C8F">
        <w:rPr>
          <w:rFonts w:ascii="Arial" w:hAnsi="Arial" w:cs="Arial"/>
          <w:b/>
          <w:sz w:val="22"/>
          <w:szCs w:val="22"/>
          <w:lang w:eastAsia="en-GB"/>
        </w:rPr>
        <w:tab/>
      </w:r>
      <w:r w:rsidR="009622FD">
        <w:rPr>
          <w:rFonts w:ascii="Arial" w:hAnsi="Arial" w:cs="Arial"/>
          <w:b/>
          <w:sz w:val="22"/>
          <w:szCs w:val="22"/>
          <w:lang w:eastAsia="en-GB"/>
        </w:rPr>
        <w:t>CT1</w:t>
      </w:r>
    </w:p>
    <w:p w14:paraId="150F213B" w14:textId="77777777" w:rsidR="00E66E7B" w:rsidRPr="00087C8F" w:rsidRDefault="00E66E7B" w:rsidP="00E66E7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  <w:r w:rsidRPr="00087C8F">
        <w:rPr>
          <w:rFonts w:ascii="Arial" w:hAnsi="Arial" w:cs="Arial"/>
          <w:b/>
          <w:sz w:val="22"/>
          <w:szCs w:val="22"/>
          <w:lang w:eastAsia="en-GB"/>
        </w:rPr>
        <w:t>Cc:</w:t>
      </w:r>
      <w:r w:rsidRPr="00087C8F">
        <w:rPr>
          <w:rFonts w:ascii="Arial" w:hAnsi="Arial" w:cs="Arial"/>
          <w:b/>
          <w:sz w:val="22"/>
          <w:szCs w:val="22"/>
          <w:lang w:eastAsia="en-GB"/>
        </w:rPr>
        <w:tab/>
      </w:r>
      <w:r>
        <w:rPr>
          <w:rFonts w:ascii="Arial" w:hAnsi="Arial" w:cs="Arial"/>
          <w:b/>
          <w:sz w:val="22"/>
          <w:szCs w:val="22"/>
          <w:lang w:eastAsia="en-GB"/>
        </w:rPr>
        <w:t>None</w:t>
      </w:r>
    </w:p>
    <w:p w14:paraId="007A9480" w14:textId="77777777" w:rsidR="00E66E7B" w:rsidRPr="000F4E43" w:rsidRDefault="00E66E7B" w:rsidP="00E66E7B">
      <w:pPr>
        <w:spacing w:after="60"/>
        <w:ind w:left="1985" w:hanging="1985"/>
        <w:rPr>
          <w:rFonts w:ascii="Arial" w:hAnsi="Arial" w:cs="Arial"/>
          <w:bCs/>
        </w:rPr>
      </w:pPr>
    </w:p>
    <w:p w14:paraId="799FB196" w14:textId="77777777" w:rsidR="00E66E7B" w:rsidRPr="000F4E43" w:rsidRDefault="00E66E7B" w:rsidP="00E66E7B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E6CC572" w14:textId="202F34D7" w:rsidR="00E66E7B" w:rsidRPr="00E66E7B" w:rsidRDefault="00E66E7B" w:rsidP="00E66E7B">
      <w:pPr>
        <w:pStyle w:val="Contact"/>
        <w:tabs>
          <w:tab w:val="clear" w:pos="2268"/>
        </w:tabs>
        <w:rPr>
          <w:bCs/>
          <w:color w:val="000000"/>
          <w:lang w:val="de-DE"/>
        </w:rPr>
      </w:pPr>
      <w:r w:rsidRPr="007F3DA2">
        <w:rPr>
          <w:lang w:val="de-DE"/>
        </w:rPr>
        <w:t>Name:</w:t>
      </w:r>
      <w:r w:rsidRPr="007F3DA2">
        <w:rPr>
          <w:bCs/>
          <w:lang w:val="de-DE"/>
        </w:rPr>
        <w:tab/>
      </w:r>
      <w:r w:rsidR="009622FD">
        <w:rPr>
          <w:bCs/>
          <w:lang w:val="de-DE"/>
        </w:rPr>
        <w:t>Michael Starsinic</w:t>
      </w:r>
    </w:p>
    <w:p w14:paraId="2DDF98D5" w14:textId="68C629CB" w:rsidR="00E66E7B" w:rsidRPr="001B5139" w:rsidRDefault="00E66E7B" w:rsidP="00E66E7B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EC232B">
        <w:rPr>
          <w:color w:val="0000FF"/>
          <w:lang w:val="de-DE"/>
        </w:rPr>
        <w:t>E-mail Address:</w:t>
      </w:r>
      <w:r w:rsidRPr="00EC232B">
        <w:rPr>
          <w:bCs/>
          <w:color w:val="0000FF"/>
          <w:lang w:val="de-DE"/>
        </w:rPr>
        <w:tab/>
      </w:r>
      <w:r w:rsidR="009622FD">
        <w:rPr>
          <w:bCs/>
          <w:color w:val="0000FF"/>
          <w:lang w:val="de-DE"/>
        </w:rPr>
        <w:t>Michael.S</w:t>
      </w:r>
      <w:r w:rsidR="00160929">
        <w:rPr>
          <w:bCs/>
          <w:color w:val="0000FF"/>
          <w:lang w:val="de-DE"/>
        </w:rPr>
        <w:t>t</w:t>
      </w:r>
      <w:r w:rsidR="009622FD">
        <w:rPr>
          <w:bCs/>
          <w:color w:val="0000FF"/>
          <w:lang w:val="de-DE"/>
        </w:rPr>
        <w:t>arsinic</w:t>
      </w:r>
      <w:r>
        <w:rPr>
          <w:bCs/>
          <w:color w:val="0000FF"/>
          <w:lang w:val="de-DE"/>
        </w:rPr>
        <w:t>@</w:t>
      </w:r>
      <w:r w:rsidR="009622FD">
        <w:rPr>
          <w:bCs/>
          <w:color w:val="0000FF"/>
          <w:lang w:val="de-DE"/>
        </w:rPr>
        <w:t>InterDigital</w:t>
      </w:r>
      <w:r>
        <w:rPr>
          <w:bCs/>
          <w:color w:val="0000FF"/>
          <w:lang w:val="de-DE"/>
        </w:rPr>
        <w:t>.com</w:t>
      </w:r>
    </w:p>
    <w:p w14:paraId="75F6E4F0" w14:textId="77777777" w:rsidR="00E66E7B" w:rsidRPr="001B5139" w:rsidRDefault="00E66E7B" w:rsidP="00E66E7B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1BB9C8EB" w14:textId="77777777" w:rsidR="00E66E7B" w:rsidRPr="000F4E43" w:rsidRDefault="00E66E7B" w:rsidP="00E66E7B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426C2BBD" w14:textId="730061AB" w:rsidR="00E66E7B" w:rsidRPr="000F4E43" w:rsidRDefault="00E66E7B" w:rsidP="00E66E7B">
      <w:pPr>
        <w:pStyle w:val="Title"/>
      </w:pPr>
      <w:r w:rsidRPr="000F4E43">
        <w:t>Attachments:</w:t>
      </w:r>
      <w:r w:rsidRPr="000F4E43">
        <w:tab/>
      </w:r>
      <w:r w:rsidR="0006062A">
        <w:rPr>
          <w:lang w:eastAsia="zh-CN"/>
        </w:rPr>
        <w:t>S2-2309216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67B73A2" w14:textId="0FB568BA" w:rsidR="009622FD" w:rsidRDefault="009622F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SA2 thanks CT1 for their LS on </w:t>
      </w:r>
      <w:r w:rsidR="00160929" w:rsidRPr="00160929">
        <w:rPr>
          <w:rFonts w:ascii="Arial" w:hAnsi="Arial" w:cs="Arial"/>
        </w:rPr>
        <w:t>LS on the Applicability of the Unavailability Period during Network congestion</w:t>
      </w:r>
      <w:r>
        <w:rPr>
          <w:rFonts w:ascii="Arial" w:hAnsi="Arial" w:cs="Arial"/>
        </w:rPr>
        <w:t xml:space="preserve">. </w:t>
      </w:r>
    </w:p>
    <w:p w14:paraId="62801FBD" w14:textId="77777777" w:rsidR="009622FD" w:rsidRDefault="009622F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EDB6B55" w14:textId="58ED3A89" w:rsidR="001E7764" w:rsidRDefault="00B96C02" w:rsidP="00B96C0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In their LS, CT1 asked SA2’s about the UE’s behaviour</w:t>
      </w:r>
      <w:r w:rsidR="001E7764">
        <w:rPr>
          <w:rFonts w:ascii="Arial" w:hAnsi="Arial" w:cs="Arial"/>
        </w:rPr>
        <w:t>:</w:t>
      </w:r>
    </w:p>
    <w:p w14:paraId="2D7A153A" w14:textId="77777777" w:rsidR="001E7764" w:rsidRDefault="001E7764" w:rsidP="00B96C0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34987B8" w14:textId="77777777" w:rsidR="001E7764" w:rsidRDefault="001E7764" w:rsidP="001E7764">
      <w:pPr>
        <w:pStyle w:val="Header"/>
        <w:numPr>
          <w:ilvl w:val="0"/>
          <w:numId w:val="16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when the UE’s request to activate the Unavailability Period is rejected with cause value #22, congestion; and</w:t>
      </w:r>
    </w:p>
    <w:p w14:paraId="06E86A59" w14:textId="77777777" w:rsidR="001E7764" w:rsidRPr="008E3064" w:rsidRDefault="001E7764" w:rsidP="001E7764">
      <w:pPr>
        <w:pStyle w:val="Header"/>
        <w:numPr>
          <w:ilvl w:val="0"/>
          <w:numId w:val="16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when, upon upper layers request to activate Unavailability Period, a backoff timer (e.g. T3346) is running in the UE.</w:t>
      </w:r>
    </w:p>
    <w:p w14:paraId="3FA0B4EC" w14:textId="77777777" w:rsidR="001E7764" w:rsidRDefault="001E7764" w:rsidP="00B96C0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EBE4A3D" w14:textId="40F8209C" w:rsidR="00B96C02" w:rsidRDefault="00B96C02" w:rsidP="00B96C0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In reply, SA2 would like to </w:t>
      </w:r>
      <w:r w:rsidR="002D69E8">
        <w:rPr>
          <w:rFonts w:ascii="Arial" w:hAnsi="Arial" w:cs="Arial"/>
        </w:rPr>
        <w:t>refer CT1 to the attached CR which states that</w:t>
      </w:r>
      <w:r>
        <w:rPr>
          <w:rFonts w:ascii="Arial" w:hAnsi="Arial" w:cs="Arial"/>
        </w:rPr>
        <w:t xml:space="preserve"> “</w:t>
      </w:r>
      <w:r w:rsidRPr="00681887">
        <w:rPr>
          <w:rFonts w:ascii="Arial" w:hAnsi="Arial" w:cs="Arial"/>
          <w:i/>
          <w:iCs/>
        </w:rPr>
        <w:t>The UE may send Mobility Registration Update procedure to inform the network of its UE unavailability period (see clause 5.4.1.4) even if Mobility Management back-off timer is running</w:t>
      </w:r>
      <w:r w:rsidRPr="00160929">
        <w:rPr>
          <w:rFonts w:ascii="Arial" w:hAnsi="Arial" w:cs="Arial"/>
        </w:rPr>
        <w:t>.</w:t>
      </w:r>
      <w:r>
        <w:rPr>
          <w:rFonts w:ascii="Arial" w:hAnsi="Arial" w:cs="Arial"/>
        </w:rPr>
        <w:t>”</w:t>
      </w:r>
      <w:r w:rsidR="001E7764">
        <w:rPr>
          <w:rFonts w:ascii="Arial" w:hAnsi="Arial" w:cs="Arial"/>
        </w:rPr>
        <w:t xml:space="preserve"> </w:t>
      </w:r>
      <w:r w:rsidR="002D69E8">
        <w:rPr>
          <w:rFonts w:ascii="Arial" w:hAnsi="Arial" w:cs="Arial"/>
        </w:rPr>
        <w:t>Furthermore, SA2 would like to point out that TS 23.501 states “</w:t>
      </w:r>
      <w:r w:rsidR="002D69E8" w:rsidRPr="002D69E8">
        <w:rPr>
          <w:rFonts w:ascii="Arial" w:hAnsi="Arial" w:cs="Arial"/>
          <w:i/>
          <w:iCs/>
        </w:rPr>
        <w:t>The AMF indicates to the UE in the Registration Accept whether the UE is not required to perform a Registration procedure when the unavailability period has ended, is delayed or is cancelled</w:t>
      </w:r>
      <w:r w:rsidR="002D69E8" w:rsidRPr="002D69E8">
        <w:rPr>
          <w:rFonts w:ascii="Arial" w:hAnsi="Arial" w:cs="Arial"/>
        </w:rPr>
        <w:t>.</w:t>
      </w:r>
      <w:r w:rsidR="002D69E8">
        <w:rPr>
          <w:rFonts w:ascii="Arial" w:hAnsi="Arial" w:cs="Arial"/>
        </w:rPr>
        <w:t>”.</w:t>
      </w:r>
    </w:p>
    <w:p w14:paraId="0854E496" w14:textId="77777777" w:rsidR="00B96C02" w:rsidRDefault="00B96C0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3E37812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AA7918">
        <w:rPr>
          <w:rFonts w:ascii="Arial" w:hAnsi="Arial" w:cs="Arial"/>
          <w:b/>
        </w:rPr>
        <w:t xml:space="preserve">CT1 </w:t>
      </w:r>
      <w:r w:rsidR="004E639C">
        <w:rPr>
          <w:rFonts w:ascii="Arial" w:hAnsi="Arial" w:cs="Arial"/>
          <w:b/>
        </w:rPr>
        <w:t>working</w:t>
      </w:r>
      <w:r w:rsidRPr="000F4E43">
        <w:rPr>
          <w:rFonts w:ascii="Arial" w:hAnsi="Arial" w:cs="Arial"/>
          <w:b/>
        </w:rPr>
        <w:t xml:space="preserve"> group.</w:t>
      </w:r>
    </w:p>
    <w:p w14:paraId="0939DFD5" w14:textId="0B93B62A" w:rsidR="00463675" w:rsidRDefault="00463675">
      <w:pPr>
        <w:spacing w:after="120"/>
        <w:ind w:left="993" w:hanging="993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</w:p>
    <w:p w14:paraId="3CC0189D" w14:textId="7C276FE4" w:rsidR="004E639C" w:rsidRDefault="009622FD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</w:rPr>
        <w:t>SA2</w:t>
      </w:r>
      <w:r w:rsidR="004E639C" w:rsidRPr="00E80B25">
        <w:rPr>
          <w:rFonts w:ascii="Arial" w:hAnsi="Arial" w:cs="Arial"/>
        </w:rPr>
        <w:t xml:space="preserve"> k</w:t>
      </w:r>
      <w:r w:rsidR="004E639C" w:rsidRPr="00E56326">
        <w:rPr>
          <w:rFonts w:ascii="Arial" w:hAnsi="Arial" w:cs="Arial"/>
        </w:rPr>
        <w:t xml:space="preserve">indly </w:t>
      </w:r>
      <w:r w:rsidR="004E639C">
        <w:rPr>
          <w:rFonts w:ascii="Arial" w:hAnsi="Arial" w:cs="Arial"/>
        </w:rPr>
        <w:t>request</w:t>
      </w:r>
      <w:r w:rsidR="00D34895">
        <w:rPr>
          <w:rFonts w:ascii="Arial" w:hAnsi="Arial" w:cs="Arial"/>
        </w:rPr>
        <w:t>s</w:t>
      </w:r>
      <w:r w:rsidR="004E639C" w:rsidRPr="00E5632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that CT1 take the above information into account</w:t>
      </w:r>
      <w:r w:rsidR="004E639C">
        <w:rPr>
          <w:rFonts w:ascii="Arial" w:hAnsi="Arial" w:cs="Arial"/>
        </w:rPr>
        <w:t>.</w:t>
      </w:r>
    </w:p>
    <w:p w14:paraId="1B171A67" w14:textId="77777777" w:rsidR="00DF0D03" w:rsidRPr="000F4E43" w:rsidRDefault="00DF0D03">
      <w:pPr>
        <w:spacing w:after="120"/>
        <w:ind w:left="993" w:hanging="993"/>
        <w:rPr>
          <w:rFonts w:ascii="Arial" w:hAnsi="Arial" w:cs="Arial"/>
        </w:rPr>
      </w:pPr>
    </w:p>
    <w:p w14:paraId="199490FD" w14:textId="7B2D0C65" w:rsidR="00DF0D03" w:rsidRPr="00A52DB2" w:rsidRDefault="00DF0D03" w:rsidP="00DF0D03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9622FD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738AF207" w14:textId="580C778F" w:rsidR="00DF0D03" w:rsidRDefault="00255A50" w:rsidP="00DF0D0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</w:t>
      </w:r>
      <w:r w:rsidR="00DF0D03">
        <w:rPr>
          <w:rFonts w:ascii="Arial" w:hAnsi="Arial" w:cs="Arial"/>
          <w:bCs/>
        </w:rPr>
        <w:t>#1</w:t>
      </w:r>
      <w:r w:rsidR="009622FD">
        <w:rPr>
          <w:rFonts w:ascii="Arial" w:hAnsi="Arial" w:cs="Arial"/>
          <w:bCs/>
        </w:rPr>
        <w:t>59</w:t>
      </w:r>
      <w:r w:rsidR="00DF0D03">
        <w:rPr>
          <w:rFonts w:ascii="Arial" w:hAnsi="Arial" w:cs="Arial"/>
          <w:bCs/>
        </w:rPr>
        <w:tab/>
      </w:r>
      <w:r w:rsidR="009622FD">
        <w:rPr>
          <w:rFonts w:ascii="Arial" w:hAnsi="Arial" w:cs="Arial"/>
          <w:bCs/>
        </w:rPr>
        <w:t>9</w:t>
      </w:r>
      <w:r w:rsidR="009622FD" w:rsidRPr="009622FD">
        <w:rPr>
          <w:rFonts w:ascii="Arial" w:hAnsi="Arial" w:cs="Arial"/>
          <w:bCs/>
          <w:vertAlign w:val="superscript"/>
        </w:rPr>
        <w:t>th</w:t>
      </w:r>
      <w:r w:rsidR="009622FD">
        <w:rPr>
          <w:rFonts w:ascii="Arial" w:hAnsi="Arial" w:cs="Arial"/>
          <w:bCs/>
        </w:rPr>
        <w:t xml:space="preserve"> – 13</w:t>
      </w:r>
      <w:r w:rsidR="009622FD" w:rsidRPr="009622FD">
        <w:rPr>
          <w:rFonts w:ascii="Arial" w:hAnsi="Arial" w:cs="Arial"/>
          <w:bCs/>
          <w:vertAlign w:val="superscript"/>
        </w:rPr>
        <w:t>th</w:t>
      </w:r>
      <w:r w:rsidR="009622FD">
        <w:rPr>
          <w:rFonts w:ascii="Arial" w:hAnsi="Arial" w:cs="Arial"/>
          <w:bCs/>
        </w:rPr>
        <w:t xml:space="preserve"> October</w:t>
      </w:r>
      <w:r w:rsidR="00DF0D03">
        <w:rPr>
          <w:rFonts w:ascii="Arial" w:hAnsi="Arial" w:cs="Arial"/>
          <w:bCs/>
        </w:rPr>
        <w:t xml:space="preserve"> 2023 </w:t>
      </w:r>
      <w:r w:rsidR="00DF0D03">
        <w:rPr>
          <w:rFonts w:ascii="Arial" w:hAnsi="Arial" w:cs="Arial"/>
          <w:bCs/>
        </w:rPr>
        <w:tab/>
      </w:r>
      <w:r w:rsidR="00DF0D03">
        <w:rPr>
          <w:rFonts w:ascii="Arial" w:hAnsi="Arial" w:cs="Arial"/>
          <w:bCs/>
        </w:rPr>
        <w:tab/>
      </w:r>
      <w:r w:rsidR="009622FD">
        <w:rPr>
          <w:rFonts w:ascii="Arial" w:hAnsi="Arial" w:cs="Arial"/>
          <w:bCs/>
        </w:rPr>
        <w:t>Xiamen, China</w:t>
      </w:r>
    </w:p>
    <w:p w14:paraId="3473F89F" w14:textId="37C7313E" w:rsidR="00DF0D03" w:rsidRDefault="00255A50" w:rsidP="00DF0D0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</w:t>
      </w:r>
      <w:r w:rsidR="00DF0D03">
        <w:rPr>
          <w:rFonts w:ascii="Arial" w:hAnsi="Arial" w:cs="Arial"/>
          <w:bCs/>
        </w:rPr>
        <w:t>#1</w:t>
      </w:r>
      <w:r w:rsidR="009622FD">
        <w:rPr>
          <w:rFonts w:ascii="Arial" w:hAnsi="Arial" w:cs="Arial"/>
          <w:bCs/>
        </w:rPr>
        <w:t>60</w:t>
      </w:r>
      <w:r w:rsidR="00DF0D03">
        <w:rPr>
          <w:rFonts w:ascii="Arial" w:hAnsi="Arial" w:cs="Arial"/>
          <w:bCs/>
        </w:rPr>
        <w:tab/>
      </w:r>
      <w:r w:rsidR="009622FD">
        <w:rPr>
          <w:rFonts w:ascii="Arial" w:hAnsi="Arial" w:cs="Arial"/>
          <w:bCs/>
        </w:rPr>
        <w:t>13</w:t>
      </w:r>
      <w:r w:rsidR="009622FD" w:rsidRPr="009622FD">
        <w:rPr>
          <w:rFonts w:ascii="Arial" w:hAnsi="Arial" w:cs="Arial"/>
          <w:bCs/>
          <w:vertAlign w:val="superscript"/>
        </w:rPr>
        <w:t>th</w:t>
      </w:r>
      <w:r w:rsidR="009622FD">
        <w:rPr>
          <w:rFonts w:ascii="Arial" w:hAnsi="Arial" w:cs="Arial"/>
          <w:bCs/>
        </w:rPr>
        <w:t xml:space="preserve"> – 17</w:t>
      </w:r>
      <w:r w:rsidR="009622FD" w:rsidRPr="009622FD">
        <w:rPr>
          <w:rFonts w:ascii="Arial" w:hAnsi="Arial" w:cs="Arial"/>
          <w:bCs/>
          <w:vertAlign w:val="superscript"/>
        </w:rPr>
        <w:t>th</w:t>
      </w:r>
      <w:r w:rsidR="009622FD">
        <w:rPr>
          <w:rFonts w:ascii="Arial" w:hAnsi="Arial" w:cs="Arial"/>
          <w:bCs/>
        </w:rPr>
        <w:t xml:space="preserve"> November</w:t>
      </w:r>
      <w:r w:rsidR="00DF0D03">
        <w:rPr>
          <w:rFonts w:ascii="Arial" w:hAnsi="Arial" w:cs="Arial"/>
          <w:bCs/>
        </w:rPr>
        <w:t xml:space="preserve"> 2023 </w:t>
      </w:r>
      <w:r w:rsidR="00DF0D03">
        <w:rPr>
          <w:rFonts w:ascii="Arial" w:hAnsi="Arial" w:cs="Arial"/>
          <w:bCs/>
        </w:rPr>
        <w:tab/>
      </w:r>
      <w:r w:rsidR="00DF0D03">
        <w:rPr>
          <w:rFonts w:ascii="Arial" w:hAnsi="Arial" w:cs="Arial"/>
          <w:bCs/>
        </w:rPr>
        <w:tab/>
      </w:r>
      <w:r w:rsidR="009622FD">
        <w:rPr>
          <w:rFonts w:ascii="Arial" w:hAnsi="Arial" w:cs="Arial"/>
          <w:bCs/>
        </w:rPr>
        <w:t>Chicago, US</w:t>
      </w:r>
    </w:p>
    <w:p w14:paraId="1E675422" w14:textId="77777777" w:rsidR="0090582E" w:rsidRPr="00F0649B" w:rsidRDefault="0090582E" w:rsidP="00DF0D03">
      <w:pPr>
        <w:spacing w:after="120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6DA65E" w14:textId="77777777" w:rsidR="00D04E6F" w:rsidRDefault="00D04E6F">
      <w:r>
        <w:separator/>
      </w:r>
    </w:p>
  </w:endnote>
  <w:endnote w:type="continuationSeparator" w:id="0">
    <w:p w14:paraId="4449BC10" w14:textId="77777777" w:rsidR="00D04E6F" w:rsidRDefault="00D04E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1C4E0A" w14:textId="77777777" w:rsidR="00D04E6F" w:rsidRDefault="00D04E6F">
      <w:r>
        <w:separator/>
      </w:r>
    </w:p>
  </w:footnote>
  <w:footnote w:type="continuationSeparator" w:id="0">
    <w:p w14:paraId="461BCC01" w14:textId="77777777" w:rsidR="00D04E6F" w:rsidRDefault="00D04E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A446AA9"/>
    <w:multiLevelType w:val="hybridMultilevel"/>
    <w:tmpl w:val="76CE2DB4"/>
    <w:lvl w:ilvl="0" w:tplc="1BFA9FE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3EE336B"/>
    <w:multiLevelType w:val="hybridMultilevel"/>
    <w:tmpl w:val="C158BF04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2511318">
    <w:abstractNumId w:val="14"/>
  </w:num>
  <w:num w:numId="2" w16cid:durableId="1044596009">
    <w:abstractNumId w:val="13"/>
  </w:num>
  <w:num w:numId="3" w16cid:durableId="333920756">
    <w:abstractNumId w:val="12"/>
  </w:num>
  <w:num w:numId="4" w16cid:durableId="443041120">
    <w:abstractNumId w:val="11"/>
  </w:num>
  <w:num w:numId="5" w16cid:durableId="257913509">
    <w:abstractNumId w:val="9"/>
  </w:num>
  <w:num w:numId="6" w16cid:durableId="926382406">
    <w:abstractNumId w:val="7"/>
  </w:num>
  <w:num w:numId="7" w16cid:durableId="781727232">
    <w:abstractNumId w:val="6"/>
  </w:num>
  <w:num w:numId="8" w16cid:durableId="2064208333">
    <w:abstractNumId w:val="5"/>
  </w:num>
  <w:num w:numId="9" w16cid:durableId="1028683755">
    <w:abstractNumId w:val="4"/>
  </w:num>
  <w:num w:numId="10" w16cid:durableId="707267682">
    <w:abstractNumId w:val="8"/>
  </w:num>
  <w:num w:numId="11" w16cid:durableId="1472671673">
    <w:abstractNumId w:val="3"/>
  </w:num>
  <w:num w:numId="12" w16cid:durableId="1944419355">
    <w:abstractNumId w:val="2"/>
  </w:num>
  <w:num w:numId="13" w16cid:durableId="1361054522">
    <w:abstractNumId w:val="1"/>
  </w:num>
  <w:num w:numId="14" w16cid:durableId="831795051">
    <w:abstractNumId w:val="0"/>
  </w:num>
  <w:num w:numId="15" w16cid:durableId="2059619121">
    <w:abstractNumId w:val="10"/>
  </w:num>
  <w:num w:numId="16" w16cid:durableId="90972837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33FA1"/>
    <w:rsid w:val="0006062A"/>
    <w:rsid w:val="00061460"/>
    <w:rsid w:val="000A4302"/>
    <w:rsid w:val="000B1AA1"/>
    <w:rsid w:val="000F4E43"/>
    <w:rsid w:val="00105899"/>
    <w:rsid w:val="00143E3D"/>
    <w:rsid w:val="001608BF"/>
    <w:rsid w:val="00160929"/>
    <w:rsid w:val="00160E89"/>
    <w:rsid w:val="00165C82"/>
    <w:rsid w:val="001734EB"/>
    <w:rsid w:val="001A4AF7"/>
    <w:rsid w:val="001E60FD"/>
    <w:rsid w:val="001E7764"/>
    <w:rsid w:val="001F6498"/>
    <w:rsid w:val="00210DA8"/>
    <w:rsid w:val="00255A50"/>
    <w:rsid w:val="00272115"/>
    <w:rsid w:val="00275FF1"/>
    <w:rsid w:val="002D69E8"/>
    <w:rsid w:val="002E5688"/>
    <w:rsid w:val="002E6BA3"/>
    <w:rsid w:val="003047BA"/>
    <w:rsid w:val="00324107"/>
    <w:rsid w:val="00326B06"/>
    <w:rsid w:val="00347947"/>
    <w:rsid w:val="003663C4"/>
    <w:rsid w:val="00367678"/>
    <w:rsid w:val="003901E1"/>
    <w:rsid w:val="00401229"/>
    <w:rsid w:val="004234FF"/>
    <w:rsid w:val="00445241"/>
    <w:rsid w:val="004567C2"/>
    <w:rsid w:val="00463675"/>
    <w:rsid w:val="00472CE1"/>
    <w:rsid w:val="004B43FA"/>
    <w:rsid w:val="004B6D78"/>
    <w:rsid w:val="004C2A09"/>
    <w:rsid w:val="004C3F5A"/>
    <w:rsid w:val="004C4DCF"/>
    <w:rsid w:val="004E639C"/>
    <w:rsid w:val="00507006"/>
    <w:rsid w:val="00570146"/>
    <w:rsid w:val="00584B08"/>
    <w:rsid w:val="005E5C97"/>
    <w:rsid w:val="00615177"/>
    <w:rsid w:val="00620F44"/>
    <w:rsid w:val="00624D16"/>
    <w:rsid w:val="00654758"/>
    <w:rsid w:val="006638DA"/>
    <w:rsid w:val="00675D3A"/>
    <w:rsid w:val="00681887"/>
    <w:rsid w:val="00687A0B"/>
    <w:rsid w:val="006D0B09"/>
    <w:rsid w:val="006E17C7"/>
    <w:rsid w:val="007032C5"/>
    <w:rsid w:val="007116E4"/>
    <w:rsid w:val="00726FC3"/>
    <w:rsid w:val="0073312A"/>
    <w:rsid w:val="0073777D"/>
    <w:rsid w:val="0077485D"/>
    <w:rsid w:val="00787CAC"/>
    <w:rsid w:val="007D62D5"/>
    <w:rsid w:val="00850226"/>
    <w:rsid w:val="008776D0"/>
    <w:rsid w:val="008868F2"/>
    <w:rsid w:val="00891B6A"/>
    <w:rsid w:val="0089666F"/>
    <w:rsid w:val="0090241A"/>
    <w:rsid w:val="0090582E"/>
    <w:rsid w:val="00912DB5"/>
    <w:rsid w:val="00923E7C"/>
    <w:rsid w:val="009622FD"/>
    <w:rsid w:val="00962F17"/>
    <w:rsid w:val="009D2D6A"/>
    <w:rsid w:val="009F6E85"/>
    <w:rsid w:val="00A3562D"/>
    <w:rsid w:val="00A43862"/>
    <w:rsid w:val="00A67A8B"/>
    <w:rsid w:val="00A7348D"/>
    <w:rsid w:val="00A76669"/>
    <w:rsid w:val="00A828EA"/>
    <w:rsid w:val="00AA7918"/>
    <w:rsid w:val="00AC079B"/>
    <w:rsid w:val="00AC2ED0"/>
    <w:rsid w:val="00AD51BB"/>
    <w:rsid w:val="00AE489C"/>
    <w:rsid w:val="00B144F4"/>
    <w:rsid w:val="00B96C02"/>
    <w:rsid w:val="00BB6A10"/>
    <w:rsid w:val="00BF21BB"/>
    <w:rsid w:val="00BF7EE2"/>
    <w:rsid w:val="00C165D1"/>
    <w:rsid w:val="00C6700A"/>
    <w:rsid w:val="00C93AEB"/>
    <w:rsid w:val="00C94929"/>
    <w:rsid w:val="00CA2FB0"/>
    <w:rsid w:val="00CA77AA"/>
    <w:rsid w:val="00CD2DC1"/>
    <w:rsid w:val="00D04E6F"/>
    <w:rsid w:val="00D34895"/>
    <w:rsid w:val="00D53018"/>
    <w:rsid w:val="00D676CD"/>
    <w:rsid w:val="00DA2E69"/>
    <w:rsid w:val="00DA5361"/>
    <w:rsid w:val="00DC3B2D"/>
    <w:rsid w:val="00DC53A7"/>
    <w:rsid w:val="00DF0D03"/>
    <w:rsid w:val="00E16BBB"/>
    <w:rsid w:val="00E20604"/>
    <w:rsid w:val="00E4207B"/>
    <w:rsid w:val="00E44353"/>
    <w:rsid w:val="00E66D9D"/>
    <w:rsid w:val="00E66E7B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27A8E"/>
    <w:rsid w:val="00F6602B"/>
    <w:rsid w:val="00F76D6C"/>
    <w:rsid w:val="00F9216C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A67A8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042CA25-96FA-4A87-A4F5-DE57E1515C63}">
  <ds:schemaRefs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purl.org/dc/terms/"/>
    <ds:schemaRef ds:uri="http://www.w3.org/XML/1998/namespace"/>
    <ds:schemaRef ds:uri="http://schemas.microsoft.com/office/2006/metadata/properties"/>
    <ds:schemaRef ds:uri="23a22248-acb0-4303-bd1b-c36b2527d0a2"/>
    <ds:schemaRef ds:uri="http://schemas.microsoft.com/office/infopath/2007/PartnerControls"/>
    <ds:schemaRef ds:uri="http://schemas.microsoft.com/sharepoint/v4"/>
    <ds:schemaRef ds:uri="e32f50e1-6846-4d7d-ad60-ccd6877e6c5e"/>
    <ds:schemaRef ds:uri="5a888943-97ca-4c93-b605-714bb5e9e285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1DB7AF4-B121-4FA0-97B7-D8CB3B259B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D4BB4F1-7048-45F9-8EC6-43C913F5026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1699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Michael Starsinic</cp:lastModifiedBy>
  <cp:revision>12</cp:revision>
  <cp:lastPrinted>2002-04-23T07:10:00Z</cp:lastPrinted>
  <dcterms:created xsi:type="dcterms:W3CDTF">2023-06-28T12:12:00Z</dcterms:created>
  <dcterms:modified xsi:type="dcterms:W3CDTF">2023-08-11T15:40:00Z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0x0101006C8E648E97429F4A9C700CA2B719F885</vt:lpwstr>
  </property>
  <property fmtid="{D5CDD505-2E9C-101B-9397-08002B2CF9AE}" pid="4" name="MediaServiceImageTags">
    <vt:lpwstr/>
  </property>
</Properties>
</file>